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i w:val="0"/>
          <w:iCs w:val="0"/>
          <w:caps w:val="0"/>
          <w:color w:val="333333"/>
          <w:spacing w:val="0"/>
          <w:sz w:val="28"/>
          <w:szCs w:val="28"/>
        </w:rPr>
      </w:pPr>
      <w:bookmarkStart w:id="0" w:name="_GoBack"/>
      <w:r>
        <w:rPr>
          <w:rFonts w:hint="eastAsia" w:ascii="仿宋" w:hAnsi="仿宋" w:eastAsia="仿宋" w:cs="仿宋"/>
          <w:b/>
          <w:bCs/>
          <w:i w:val="0"/>
          <w:iCs w:val="0"/>
          <w:caps w:val="0"/>
          <w:color w:val="333333"/>
          <w:spacing w:val="0"/>
          <w:sz w:val="28"/>
          <w:szCs w:val="28"/>
        </w:rPr>
        <w:t>国家计委、铁道部关于印发铁路货物运输延伸服务收费管理办法和</w:t>
      </w:r>
      <w:r>
        <w:rPr>
          <w:rFonts w:hint="eastAsia" w:ascii="仿宋" w:hAnsi="仿宋" w:eastAsia="仿宋" w:cs="仿宋"/>
          <w:b/>
          <w:bCs/>
          <w:i w:val="0"/>
          <w:iCs w:val="0"/>
          <w:caps w:val="0"/>
          <w:color w:val="333333"/>
          <w:spacing w:val="0"/>
          <w:sz w:val="28"/>
          <w:szCs w:val="28"/>
        </w:rPr>
        <w:br w:type="textWrapping"/>
      </w:r>
      <w:r>
        <w:rPr>
          <w:rFonts w:hint="eastAsia" w:ascii="仿宋" w:hAnsi="仿宋" w:eastAsia="仿宋" w:cs="仿宋"/>
          <w:b/>
          <w:bCs/>
          <w:i w:val="0"/>
          <w:iCs w:val="0"/>
          <w:caps w:val="0"/>
          <w:color w:val="333333"/>
          <w:spacing w:val="0"/>
          <w:sz w:val="28"/>
          <w:szCs w:val="28"/>
        </w:rPr>
        <w:t>收费项目及清理整顿铁路货物运输延伸服务收费的通知</w:t>
      </w:r>
    </w:p>
    <w:bookmarkEnd w:id="0"/>
    <w:p>
      <w:pPr>
        <w:jc w:val="center"/>
        <w:rPr>
          <w:rFonts w:hint="eastAsia" w:ascii="仿宋" w:hAnsi="仿宋" w:eastAsia="仿宋" w:cs="仿宋"/>
          <w:b/>
          <w:bCs/>
          <w:i w:val="0"/>
          <w:iCs w:val="0"/>
          <w:caps w:val="0"/>
          <w:color w:val="333333"/>
          <w:spacing w:val="0"/>
          <w:sz w:val="28"/>
          <w:szCs w:val="28"/>
        </w:rPr>
      </w:pPr>
      <w:r>
        <w:rPr>
          <w:rFonts w:hint="eastAsia" w:ascii="仿宋" w:hAnsi="仿宋" w:eastAsia="仿宋" w:cs="仿宋"/>
          <w:b/>
          <w:bCs/>
          <w:i w:val="0"/>
          <w:iCs w:val="0"/>
          <w:caps w:val="0"/>
          <w:color w:val="333333"/>
          <w:spacing w:val="0"/>
          <w:sz w:val="28"/>
          <w:szCs w:val="28"/>
        </w:rPr>
        <w:t>一九九七年十一月十七日   计价管[1997]2272号</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各省、自治区、直辖市及计划单列市、副省级省会城市物价局（委员会），各铁路局、广州铁路（集团）公司：</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为加强铁路货物运输延伸服务收费管理,规范延伸服务经营者的价格行为,现将《铁路货物运输延伸服务收费管理办法》(以下简称《办法》)及《铁路货物运输延伸服务收费项目》(以下简称《项目》)发给你们,请按照执行, 并将有关事项通知如下:</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一、各省级价格主管部门要严格按照《办法》及《项目》规定的范围，对铁路货运延伸服务收费进行全面的清理、整顿,重新核定本地区的延伸服务收费项目;严格按照《办法》第六条规定,提出发送、到达综合服务项目收费标准,报国家计委审批, 并制定其他服务项目收费标准,报国家计委备案。此项工作,请于1998年2月1日前完成。</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二、从事延伸服务的企业要配合当地省级价格主管部门对现行延伸服务收费项目进行清理、整顿。目前各地执行的延伸服务项目,凡超出《项目》规定范围,又未经国家计委批准的,要立即停止执行。</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三、各省级价格主管部门要切实加强对此项工作的领导,把清理、整顿延伸服务收费项目和重新制定收费标准纳入今年铁路行业价格检查的内容。对强制服务、强行收费,或以延伸服务为借口乱收费、乱加价,强行联营、强买强卖、只收费不服务或服务不到位及超标准收费、重复收费等价格违法行为, 要按照有关规定从严查处。</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四、请各地物价、铁路部门将实施中出现的问题,及时报告国家计委和铁道部。</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附件一:</w:t>
      </w: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rPr>
          <w:rFonts w:hint="eastAsia" w:ascii="仿宋" w:hAnsi="仿宋" w:eastAsia="仿宋" w:cs="仿宋"/>
          <w:b/>
          <w:bCs/>
          <w:i w:val="0"/>
          <w:iCs w:val="0"/>
          <w:caps w:val="0"/>
          <w:color w:val="333333"/>
          <w:spacing w:val="0"/>
          <w:sz w:val="28"/>
          <w:szCs w:val="28"/>
        </w:rPr>
      </w:pPr>
      <w:r>
        <w:rPr>
          <w:rFonts w:hint="eastAsia" w:ascii="仿宋" w:hAnsi="仿宋" w:eastAsia="仿宋" w:cs="仿宋"/>
          <w:b/>
          <w:bCs/>
          <w:i w:val="0"/>
          <w:iCs w:val="0"/>
          <w:caps w:val="0"/>
          <w:color w:val="333333"/>
          <w:spacing w:val="0"/>
          <w:sz w:val="28"/>
          <w:szCs w:val="28"/>
        </w:rPr>
        <w:t>铁路货物运输延伸服务收费管理办法</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w:t>
      </w:r>
      <w:r>
        <w:rPr>
          <w:rFonts w:hint="eastAsia" w:ascii="仿宋" w:hAnsi="仿宋" w:eastAsia="仿宋" w:cs="仿宋"/>
          <w:b/>
          <w:bCs/>
          <w:i w:val="0"/>
          <w:iCs w:val="0"/>
          <w:caps w:val="0"/>
          <w:color w:val="333333"/>
          <w:spacing w:val="0"/>
          <w:sz w:val="28"/>
          <w:szCs w:val="28"/>
        </w:rPr>
        <w:t>第一条</w:t>
      </w:r>
      <w:r>
        <w:rPr>
          <w:rFonts w:hint="eastAsia" w:ascii="仿宋" w:hAnsi="仿宋" w:eastAsia="仿宋" w:cs="仿宋"/>
          <w:b w:val="0"/>
          <w:bCs w:val="0"/>
          <w:i w:val="0"/>
          <w:iCs w:val="0"/>
          <w:caps w:val="0"/>
          <w:color w:val="333333"/>
          <w:spacing w:val="0"/>
          <w:sz w:val="28"/>
          <w:szCs w:val="28"/>
        </w:rPr>
        <w:t> 为加强铁路货物运输延伸服务收费管理,规范铁路货物运输延伸服务经营者的价格行为,保护铁路货物运输延伸服务经营者和托运人、收货人的合法权益, 根据国家有关价格法律、法规制定本办法。</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w:t>
      </w:r>
      <w:r>
        <w:rPr>
          <w:rFonts w:hint="eastAsia" w:ascii="仿宋" w:hAnsi="仿宋" w:eastAsia="仿宋" w:cs="仿宋"/>
          <w:b/>
          <w:bCs/>
          <w:i w:val="0"/>
          <w:iCs w:val="0"/>
          <w:caps w:val="0"/>
          <w:color w:val="333333"/>
          <w:spacing w:val="0"/>
          <w:sz w:val="28"/>
          <w:szCs w:val="28"/>
        </w:rPr>
        <w:t>  第二条</w:t>
      </w:r>
      <w:r>
        <w:rPr>
          <w:rFonts w:hint="eastAsia" w:ascii="仿宋" w:hAnsi="仿宋" w:eastAsia="仿宋" w:cs="仿宋"/>
          <w:b w:val="0"/>
          <w:bCs w:val="0"/>
          <w:i w:val="0"/>
          <w:iCs w:val="0"/>
          <w:caps w:val="0"/>
          <w:color w:val="333333"/>
          <w:spacing w:val="0"/>
          <w:sz w:val="28"/>
          <w:szCs w:val="28"/>
        </w:rPr>
        <w:t> 凡依法从事铁路货物运输延伸服务的经营者,均应执行本办法。</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w:t>
      </w:r>
      <w:r>
        <w:rPr>
          <w:rFonts w:hint="eastAsia" w:ascii="仿宋" w:hAnsi="仿宋" w:eastAsia="仿宋" w:cs="仿宋"/>
          <w:b/>
          <w:bCs/>
          <w:i w:val="0"/>
          <w:iCs w:val="0"/>
          <w:caps w:val="0"/>
          <w:color w:val="333333"/>
          <w:spacing w:val="0"/>
          <w:sz w:val="28"/>
          <w:szCs w:val="28"/>
        </w:rPr>
        <w:t> 第三条</w:t>
      </w:r>
      <w:r>
        <w:rPr>
          <w:rFonts w:hint="eastAsia" w:ascii="仿宋" w:hAnsi="仿宋" w:eastAsia="仿宋" w:cs="仿宋"/>
          <w:b w:val="0"/>
          <w:bCs w:val="0"/>
          <w:i w:val="0"/>
          <w:iCs w:val="0"/>
          <w:caps w:val="0"/>
          <w:color w:val="333333"/>
          <w:spacing w:val="0"/>
          <w:sz w:val="28"/>
          <w:szCs w:val="28"/>
        </w:rPr>
        <w:t> 铁路货物运输延伸服务是指铁路货物运输延伸服务经营者受托运人或收货人委托,在货物承运前、交付后,为托运人、收货人提供代办货物接取送达、仓储保管、包装整理及代办货物运输有关手续等服务。</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铁路货物运输延伸服务收费是指铁路货物运输延伸服务经营者为补偿所提供各项服务的消耗，向托运人或收货人收取的费用,包括提供劳务及场地、设施等的费用。</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w:t>
      </w:r>
      <w:r>
        <w:rPr>
          <w:rFonts w:hint="eastAsia" w:ascii="仿宋" w:hAnsi="仿宋" w:eastAsia="仿宋" w:cs="仿宋"/>
          <w:b/>
          <w:bCs/>
          <w:i w:val="0"/>
          <w:iCs w:val="0"/>
          <w:caps w:val="0"/>
          <w:color w:val="333333"/>
          <w:spacing w:val="0"/>
          <w:sz w:val="28"/>
          <w:szCs w:val="28"/>
        </w:rPr>
        <w:t>第四条 </w:t>
      </w:r>
      <w:r>
        <w:rPr>
          <w:rFonts w:hint="eastAsia" w:ascii="仿宋" w:hAnsi="仿宋" w:eastAsia="仿宋" w:cs="仿宋"/>
          <w:b w:val="0"/>
          <w:bCs w:val="0"/>
          <w:i w:val="0"/>
          <w:iCs w:val="0"/>
          <w:caps w:val="0"/>
          <w:color w:val="333333"/>
          <w:spacing w:val="0"/>
          <w:sz w:val="28"/>
          <w:szCs w:val="28"/>
        </w:rPr>
        <w:t>开展铁路货物运输延伸服务业务必须坚持自愿和有偿的原则。经营者应按其与托运人、收货人签订的服务协议进行有偿服务,不得强制服务。</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w:t>
      </w:r>
      <w:r>
        <w:rPr>
          <w:rFonts w:hint="eastAsia" w:ascii="仿宋" w:hAnsi="仿宋" w:eastAsia="仿宋" w:cs="仿宋"/>
          <w:b/>
          <w:bCs/>
          <w:i w:val="0"/>
          <w:iCs w:val="0"/>
          <w:caps w:val="0"/>
          <w:color w:val="333333"/>
          <w:spacing w:val="0"/>
          <w:sz w:val="28"/>
          <w:szCs w:val="28"/>
        </w:rPr>
        <w:t> 第五条 </w:t>
      </w:r>
      <w:r>
        <w:rPr>
          <w:rFonts w:hint="eastAsia" w:ascii="仿宋" w:hAnsi="仿宋" w:eastAsia="仿宋" w:cs="仿宋"/>
          <w:b w:val="0"/>
          <w:bCs w:val="0"/>
          <w:i w:val="0"/>
          <w:iCs w:val="0"/>
          <w:caps w:val="0"/>
          <w:color w:val="333333"/>
          <w:spacing w:val="0"/>
          <w:sz w:val="28"/>
          <w:szCs w:val="28"/>
        </w:rPr>
        <w:t>铁路货物运输延伸服务收费项目由国务院价格主管部门会同国务院铁路主管部门确定。省级价格主管部门可根据本地的具体情况, 在国家统一规定的服务收费项目范围内,选择本省级行政辖区内执行的服务收费项目;确需增加的个别服务收费项目,由省级价格主管部门提出,报国务院价格主管部门审批。</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w:t>
      </w:r>
      <w:r>
        <w:rPr>
          <w:rFonts w:hint="eastAsia" w:ascii="仿宋" w:hAnsi="仿宋" w:eastAsia="仿宋" w:cs="仿宋"/>
          <w:b/>
          <w:bCs/>
          <w:i w:val="0"/>
          <w:iCs w:val="0"/>
          <w:caps w:val="0"/>
          <w:color w:val="333333"/>
          <w:spacing w:val="0"/>
          <w:sz w:val="28"/>
          <w:szCs w:val="28"/>
        </w:rPr>
        <w:t> 第六条 </w:t>
      </w:r>
      <w:r>
        <w:rPr>
          <w:rFonts w:hint="eastAsia" w:ascii="仿宋" w:hAnsi="仿宋" w:eastAsia="仿宋" w:cs="仿宋"/>
          <w:b w:val="0"/>
          <w:bCs w:val="0"/>
          <w:i w:val="0"/>
          <w:iCs w:val="0"/>
          <w:caps w:val="0"/>
          <w:color w:val="333333"/>
          <w:spacing w:val="0"/>
          <w:sz w:val="28"/>
          <w:szCs w:val="28"/>
        </w:rPr>
        <w:t>发送、到达综合服务项目收费标准,由省级价格主管部门提出, 报国务院价格主管部门审批;其他服务项目收费标准,由省级价格主管部门制定, 报国务院价格主管部门备案。同一省级行政辖区内,应执行统一的收费标准;确需设置不同收费标准的,报国务院价格主管部门审批后执行。</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经省级价格主管部门授权,计划单列市可制定发送、到达综合服务项目以外其他服务项目收费标准,并报国务院价格主管部门备案。</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w:t>
      </w:r>
      <w:r>
        <w:rPr>
          <w:rFonts w:hint="eastAsia" w:ascii="仿宋" w:hAnsi="仿宋" w:eastAsia="仿宋" w:cs="仿宋"/>
          <w:b/>
          <w:bCs/>
          <w:i w:val="0"/>
          <w:iCs w:val="0"/>
          <w:caps w:val="0"/>
          <w:color w:val="333333"/>
          <w:spacing w:val="0"/>
          <w:sz w:val="28"/>
          <w:szCs w:val="28"/>
        </w:rPr>
        <w:t> 第七条</w:t>
      </w:r>
      <w:r>
        <w:rPr>
          <w:rFonts w:hint="eastAsia" w:ascii="仿宋" w:hAnsi="仿宋" w:eastAsia="仿宋" w:cs="仿宋"/>
          <w:b w:val="0"/>
          <w:bCs w:val="0"/>
          <w:i w:val="0"/>
          <w:iCs w:val="0"/>
          <w:caps w:val="0"/>
          <w:color w:val="333333"/>
          <w:spacing w:val="0"/>
          <w:sz w:val="28"/>
          <w:szCs w:val="28"/>
        </w:rPr>
        <w:t> 铁路货物运输延伸服务经营者,必须按规定的服务收费项目和收费标准收费；不提供服务或未按规定服务内容及标准提供服务的,不得收费。</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w:t>
      </w:r>
      <w:r>
        <w:rPr>
          <w:rFonts w:hint="eastAsia" w:ascii="仿宋" w:hAnsi="仿宋" w:eastAsia="仿宋" w:cs="仿宋"/>
          <w:b/>
          <w:bCs/>
          <w:i w:val="0"/>
          <w:iCs w:val="0"/>
          <w:caps w:val="0"/>
          <w:color w:val="333333"/>
          <w:spacing w:val="0"/>
          <w:sz w:val="28"/>
          <w:szCs w:val="28"/>
        </w:rPr>
        <w:t>  第八条</w:t>
      </w:r>
      <w:r>
        <w:rPr>
          <w:rFonts w:hint="eastAsia" w:ascii="仿宋" w:hAnsi="仿宋" w:eastAsia="仿宋" w:cs="仿宋"/>
          <w:b w:val="0"/>
          <w:bCs w:val="0"/>
          <w:i w:val="0"/>
          <w:iCs w:val="0"/>
          <w:caps w:val="0"/>
          <w:color w:val="333333"/>
          <w:spacing w:val="0"/>
          <w:sz w:val="28"/>
          <w:szCs w:val="28"/>
        </w:rPr>
        <w:t> 铁路货物运输延伸服务经营者,必须将经批准的服务收费项目(包括服务内容和标准)和收费标准在营业场所挂牌公布,明码标价,接受监督。</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w:t>
      </w:r>
      <w:r>
        <w:rPr>
          <w:rFonts w:hint="eastAsia" w:ascii="仿宋" w:hAnsi="仿宋" w:eastAsia="仿宋" w:cs="仿宋"/>
          <w:b/>
          <w:bCs/>
          <w:i w:val="0"/>
          <w:iCs w:val="0"/>
          <w:caps w:val="0"/>
          <w:color w:val="333333"/>
          <w:spacing w:val="0"/>
          <w:sz w:val="28"/>
          <w:szCs w:val="28"/>
        </w:rPr>
        <w:t>   第九条 </w:t>
      </w:r>
      <w:r>
        <w:rPr>
          <w:rFonts w:hint="eastAsia" w:ascii="仿宋" w:hAnsi="仿宋" w:eastAsia="仿宋" w:cs="仿宋"/>
          <w:b w:val="0"/>
          <w:bCs w:val="0"/>
          <w:i w:val="0"/>
          <w:iCs w:val="0"/>
          <w:caps w:val="0"/>
          <w:color w:val="333333"/>
          <w:spacing w:val="0"/>
          <w:sz w:val="28"/>
          <w:szCs w:val="28"/>
        </w:rPr>
        <w:t>铁路货物运输延伸服务经营者提供铁路货物发送综合服务和到达综合服务时,不得对综合服务内容已包含的单项服务另行收费,不得分解操作过程重复收费。</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w:t>
      </w:r>
      <w:r>
        <w:rPr>
          <w:rFonts w:hint="eastAsia" w:ascii="仿宋" w:hAnsi="仿宋" w:eastAsia="仿宋" w:cs="仿宋"/>
          <w:b/>
          <w:bCs/>
          <w:i w:val="0"/>
          <w:iCs w:val="0"/>
          <w:caps w:val="0"/>
          <w:color w:val="333333"/>
          <w:spacing w:val="0"/>
          <w:sz w:val="28"/>
          <w:szCs w:val="28"/>
        </w:rPr>
        <w:t>第十条</w:t>
      </w:r>
      <w:r>
        <w:rPr>
          <w:rFonts w:hint="eastAsia" w:ascii="仿宋" w:hAnsi="仿宋" w:eastAsia="仿宋" w:cs="仿宋"/>
          <w:b w:val="0"/>
          <w:bCs w:val="0"/>
          <w:i w:val="0"/>
          <w:iCs w:val="0"/>
          <w:caps w:val="0"/>
          <w:color w:val="333333"/>
          <w:spacing w:val="0"/>
          <w:sz w:val="28"/>
          <w:szCs w:val="28"/>
        </w:rPr>
        <w:t> 铁路货物运输延伸服务中整车、零担、集装箱货物的重量计算方法,按《铁路货物运价规则》的有关规定执行。</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w:t>
      </w:r>
      <w:r>
        <w:rPr>
          <w:rFonts w:hint="eastAsia" w:ascii="仿宋" w:hAnsi="仿宋" w:eastAsia="仿宋" w:cs="仿宋"/>
          <w:b/>
          <w:bCs/>
          <w:i w:val="0"/>
          <w:iCs w:val="0"/>
          <w:caps w:val="0"/>
          <w:color w:val="333333"/>
          <w:spacing w:val="0"/>
          <w:sz w:val="28"/>
          <w:szCs w:val="28"/>
        </w:rPr>
        <w:t> 第十一条 </w:t>
      </w:r>
      <w:r>
        <w:rPr>
          <w:rFonts w:hint="eastAsia" w:ascii="仿宋" w:hAnsi="仿宋" w:eastAsia="仿宋" w:cs="仿宋"/>
          <w:b w:val="0"/>
          <w:bCs w:val="0"/>
          <w:i w:val="0"/>
          <w:iCs w:val="0"/>
          <w:caps w:val="0"/>
          <w:color w:val="333333"/>
          <w:spacing w:val="0"/>
          <w:sz w:val="28"/>
          <w:szCs w:val="28"/>
        </w:rPr>
        <w:t>铁路货物运输延伸服务经营者收取服务费用,必须统一使用经税务部门批准使用的票据。</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w:t>
      </w:r>
      <w:r>
        <w:rPr>
          <w:rFonts w:hint="eastAsia" w:ascii="仿宋" w:hAnsi="仿宋" w:eastAsia="仿宋" w:cs="仿宋"/>
          <w:b/>
          <w:bCs/>
          <w:i w:val="0"/>
          <w:iCs w:val="0"/>
          <w:caps w:val="0"/>
          <w:color w:val="333333"/>
          <w:spacing w:val="0"/>
          <w:sz w:val="28"/>
          <w:szCs w:val="28"/>
        </w:rPr>
        <w:t>第十二条 </w:t>
      </w:r>
      <w:r>
        <w:rPr>
          <w:rFonts w:hint="eastAsia" w:ascii="仿宋" w:hAnsi="仿宋" w:eastAsia="仿宋" w:cs="仿宋"/>
          <w:b w:val="0"/>
          <w:bCs w:val="0"/>
          <w:i w:val="0"/>
          <w:iCs w:val="0"/>
          <w:caps w:val="0"/>
          <w:color w:val="333333"/>
          <w:spacing w:val="0"/>
          <w:sz w:val="28"/>
          <w:szCs w:val="28"/>
        </w:rPr>
        <w:t>各级价格主管部门要依法加强对铁路货物运输延伸服务收费行为的管理和监督检查,对属于本办法第十三条规定的价格违法行为,要依据价格法律、法规的规定进行处罚。</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w:t>
      </w:r>
      <w:r>
        <w:rPr>
          <w:rFonts w:hint="eastAsia" w:ascii="仿宋" w:hAnsi="仿宋" w:eastAsia="仿宋" w:cs="仿宋"/>
          <w:b/>
          <w:bCs/>
          <w:i w:val="0"/>
          <w:iCs w:val="0"/>
          <w:caps w:val="0"/>
          <w:color w:val="333333"/>
          <w:spacing w:val="0"/>
          <w:sz w:val="28"/>
          <w:szCs w:val="28"/>
        </w:rPr>
        <w:t> 第十三条</w:t>
      </w:r>
      <w:r>
        <w:rPr>
          <w:rFonts w:hint="eastAsia" w:ascii="仿宋" w:hAnsi="仿宋" w:eastAsia="仿宋" w:cs="仿宋"/>
          <w:b w:val="0"/>
          <w:bCs w:val="0"/>
          <w:i w:val="0"/>
          <w:iCs w:val="0"/>
          <w:caps w:val="0"/>
          <w:color w:val="333333"/>
          <w:spacing w:val="0"/>
          <w:sz w:val="28"/>
          <w:szCs w:val="28"/>
        </w:rPr>
        <w:t> 以下行为属价格违法行为:</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(一)违反第四条规定强制服务、强行收费的;</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(二)违反第五条规定擅自设立铁路货物运输延伸服务项目的;</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(三)违反第六条规定擅自制定铁路货物运输延伸服务收费标准的;</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(四)违反第七条规定超过规定的服务收费项目和收费标准的, 或只收费不提供相应服务的;</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(五)违反第八条规定不实行明码标价的;</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(六)违反第九条规定,对已包含在综合服务内容中的单项服务另行收费,或分解作业过程,重复收费的;</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(七)其他违反价格规定的行为。</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w:t>
      </w:r>
      <w:r>
        <w:rPr>
          <w:rFonts w:hint="eastAsia" w:ascii="仿宋" w:hAnsi="仿宋" w:eastAsia="仿宋" w:cs="仿宋"/>
          <w:b/>
          <w:bCs/>
          <w:i w:val="0"/>
          <w:iCs w:val="0"/>
          <w:caps w:val="0"/>
          <w:color w:val="333333"/>
          <w:spacing w:val="0"/>
          <w:sz w:val="28"/>
          <w:szCs w:val="28"/>
        </w:rPr>
        <w:t> 第十四条</w:t>
      </w:r>
      <w:r>
        <w:rPr>
          <w:rFonts w:hint="eastAsia" w:ascii="仿宋" w:hAnsi="仿宋" w:eastAsia="仿宋" w:cs="仿宋"/>
          <w:b w:val="0"/>
          <w:bCs w:val="0"/>
          <w:i w:val="0"/>
          <w:iCs w:val="0"/>
          <w:caps w:val="0"/>
          <w:color w:val="333333"/>
          <w:spacing w:val="0"/>
          <w:sz w:val="28"/>
          <w:szCs w:val="28"/>
        </w:rPr>
        <w:t> 省级价格主管部门可根据本办法和本地区的实际情况制定实施细则, 报国务院价格主管部门备案后执行。</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w:t>
      </w:r>
      <w:r>
        <w:rPr>
          <w:rFonts w:hint="eastAsia" w:ascii="仿宋" w:hAnsi="仿宋" w:eastAsia="仿宋" w:cs="仿宋"/>
          <w:b/>
          <w:bCs/>
          <w:i w:val="0"/>
          <w:iCs w:val="0"/>
          <w:caps w:val="0"/>
          <w:color w:val="333333"/>
          <w:spacing w:val="0"/>
          <w:sz w:val="28"/>
          <w:szCs w:val="28"/>
        </w:rPr>
        <w:t> 第十五条 </w:t>
      </w:r>
      <w:r>
        <w:rPr>
          <w:rFonts w:hint="eastAsia" w:ascii="仿宋" w:hAnsi="仿宋" w:eastAsia="仿宋" w:cs="仿宋"/>
          <w:b w:val="0"/>
          <w:bCs w:val="0"/>
          <w:i w:val="0"/>
          <w:iCs w:val="0"/>
          <w:caps w:val="0"/>
          <w:color w:val="333333"/>
          <w:spacing w:val="0"/>
          <w:sz w:val="28"/>
          <w:szCs w:val="28"/>
        </w:rPr>
        <w:t>本办法自1998年2月1日起施行,此前凡与本办法相抵触的有关规定同时废止。</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val="0"/>
          <w:i w:val="0"/>
          <w:iCs w:val="0"/>
          <w:caps w:val="0"/>
          <w:color w:val="333333"/>
          <w:spacing w:val="0"/>
          <w:sz w:val="28"/>
          <w:szCs w:val="28"/>
        </w:rPr>
      </w:pPr>
      <w:r>
        <w:rPr>
          <w:rFonts w:hint="eastAsia" w:ascii="仿宋" w:hAnsi="仿宋" w:eastAsia="仿宋" w:cs="仿宋"/>
          <w:b w:val="0"/>
          <w:bCs w:val="0"/>
          <w:i w:val="0"/>
          <w:iCs w:val="0"/>
          <w:caps w:val="0"/>
          <w:color w:val="333333"/>
          <w:spacing w:val="0"/>
          <w:sz w:val="28"/>
          <w:szCs w:val="28"/>
        </w:rPr>
        <w:t>  </w:t>
      </w:r>
      <w:r>
        <w:rPr>
          <w:rFonts w:hint="eastAsia" w:ascii="仿宋" w:hAnsi="仿宋" w:eastAsia="仿宋" w:cs="仿宋"/>
          <w:b/>
          <w:bCs/>
          <w:i w:val="0"/>
          <w:iCs w:val="0"/>
          <w:caps w:val="0"/>
          <w:color w:val="333333"/>
          <w:spacing w:val="0"/>
          <w:sz w:val="28"/>
          <w:szCs w:val="28"/>
        </w:rPr>
        <w:t>  第十六条</w:t>
      </w:r>
      <w:r>
        <w:rPr>
          <w:rFonts w:hint="eastAsia" w:ascii="仿宋" w:hAnsi="仿宋" w:eastAsia="仿宋" w:cs="仿宋"/>
          <w:b w:val="0"/>
          <w:bCs w:val="0"/>
          <w:i w:val="0"/>
          <w:iCs w:val="0"/>
          <w:caps w:val="0"/>
          <w:color w:val="333333"/>
          <w:spacing w:val="0"/>
          <w:sz w:val="28"/>
          <w:szCs w:val="28"/>
        </w:rPr>
        <w:t> 本办法由国家计委负责解释。</w:t>
      </w:r>
    </w:p>
    <w:p>
      <w:pPr>
        <w:jc w:val="center"/>
        <w:rPr>
          <w:rFonts w:hint="eastAsia" w:ascii="仿宋" w:hAnsi="仿宋" w:eastAsia="仿宋" w:cs="仿宋"/>
          <w:b/>
          <w:bCs/>
          <w:i w:val="0"/>
          <w:iCs w:val="0"/>
          <w:caps w:val="0"/>
          <w:color w:val="333333"/>
          <w:spacing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微软雅黑 Light">
    <w:panose1 w:val="020B0502040204020203"/>
    <w:charset w:val="86"/>
    <w:family w:val="auto"/>
    <w:pitch w:val="default"/>
    <w:sig w:usb0="80000287" w:usb1="2ACF001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kMTY2MTE5YzVhYTE1Y2M0NTcyNTMzMjA5N2JjMjkifQ=="/>
  </w:docVars>
  <w:rsids>
    <w:rsidRoot w:val="355B1C5D"/>
    <w:rsid w:val="355B1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2023-03-22T07:52:00Z</dcterms:created>
  <dc:creator>淡然で微笑い</dc:creator>
  <cp:lastModifiedBy>淡然で微笑い</cp:lastModifiedBy>
  <dcterms:modified xsi:type="dcterms:W3CDTF">2023-03-22T07:55:35Z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2BE1FA00E2B94824BB36EF26FE090397</vt:lpwstr>
  </property>
</Properties>
</file>