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75" w:beforeAutospacing="0" w:after="75" w:afterAutospacing="0"/>
        <w:ind w:left="0" w:right="0"/>
        <w:jc w:val="center"/>
        <w:rPr>
          <w:rFonts w:hint="eastAsia" w:ascii="仿宋" w:hAnsi="仿宋" w:eastAsia="仿宋" w:cs="仿宋"/>
          <w:sz w:val="28"/>
          <w:szCs w:val="28"/>
        </w:rPr>
      </w:pPr>
      <w:bookmarkStart w:id="0" w:name="_GoBack"/>
      <w:r>
        <w:rPr>
          <w:rStyle w:val="5"/>
          <w:rFonts w:hint="eastAsia" w:ascii="仿宋" w:hAnsi="仿宋" w:eastAsia="仿宋" w:cs="仿宋"/>
          <w:sz w:val="28"/>
          <w:szCs w:val="28"/>
        </w:rPr>
        <w:t>国家发展计划委员会关于核定铁路货物运输延伸服务综合服务项目收费标准的通知</w:t>
      </w:r>
    </w:p>
    <w:bookmarkEnd w:id="0"/>
    <w:p>
      <w:pPr>
        <w:pStyle w:val="2"/>
        <w:keepNext w:val="0"/>
        <w:keepLines w:val="0"/>
        <w:widowControl/>
        <w:suppressLineNumbers w:val="0"/>
        <w:spacing w:before="75" w:beforeAutospacing="0" w:after="75" w:afterAutospacing="0"/>
        <w:ind w:left="0" w:right="0"/>
        <w:jc w:val="center"/>
        <w:rPr>
          <w:rFonts w:hint="eastAsia" w:ascii="仿宋" w:hAnsi="仿宋" w:eastAsia="仿宋" w:cs="仿宋"/>
          <w:sz w:val="28"/>
          <w:szCs w:val="28"/>
        </w:rPr>
      </w:pPr>
      <w:r>
        <w:rPr>
          <w:rFonts w:hint="eastAsia" w:ascii="仿宋" w:hAnsi="仿宋" w:eastAsia="仿宋" w:cs="仿宋"/>
          <w:sz w:val="28"/>
          <w:szCs w:val="28"/>
        </w:rPr>
        <w:t>一九九八年四月七日     计价管〔1998〕587号</w:t>
      </w:r>
    </w:p>
    <w:p>
      <w:pPr>
        <w:pStyle w:val="2"/>
        <w:keepNext w:val="0"/>
        <w:keepLines w:val="0"/>
        <w:widowControl/>
        <w:suppressLineNumbers w:val="0"/>
        <w:spacing w:before="75" w:beforeAutospacing="0" w:after="75" w:afterAutospacing="0"/>
        <w:ind w:left="0" w:right="0"/>
        <w:jc w:val="left"/>
        <w:rPr>
          <w:rFonts w:hint="eastAsia" w:ascii="仿宋" w:hAnsi="仿宋" w:eastAsia="仿宋" w:cs="仿宋"/>
          <w:sz w:val="28"/>
          <w:szCs w:val="28"/>
        </w:rPr>
      </w:pPr>
      <w:r>
        <w:rPr>
          <w:rFonts w:hint="eastAsia" w:ascii="仿宋" w:hAnsi="仿宋" w:eastAsia="仿宋" w:cs="仿宋"/>
          <w:sz w:val="28"/>
          <w:szCs w:val="28"/>
        </w:rPr>
        <w:t>各省、自治区、直辖市物价局（委员会）：</w:t>
      </w:r>
    </w:p>
    <w:p>
      <w:pPr>
        <w:pStyle w:val="2"/>
        <w:keepNext w:val="0"/>
        <w:keepLines w:val="0"/>
        <w:widowControl/>
        <w:suppressLineNumbers w:val="0"/>
        <w:spacing w:before="75" w:beforeAutospacing="0" w:after="75" w:afterAutospacing="0"/>
        <w:ind w:left="0" w:right="0"/>
        <w:jc w:val="both"/>
        <w:rPr>
          <w:rFonts w:hint="eastAsia" w:ascii="仿宋" w:hAnsi="仿宋" w:eastAsia="仿宋" w:cs="仿宋"/>
          <w:sz w:val="28"/>
          <w:szCs w:val="28"/>
        </w:rPr>
      </w:pPr>
      <w:r>
        <w:rPr>
          <w:rFonts w:hint="eastAsia" w:ascii="仿宋" w:hAnsi="仿宋" w:eastAsia="仿宋" w:cs="仿宋"/>
          <w:sz w:val="28"/>
          <w:szCs w:val="28"/>
        </w:rPr>
        <w:t>　　根据原国家计划委员会、铁道部去年11月以计价管〔1997〕2272号文件印发的《铁路货物运输延伸服务收费管理办法》的有关规定，我们对各地上报的铁路货运延伸服务综合服务项目收费标准进行了审核，现将各省、自治区、直辖市铁路货运延伸服务综合服务项目收费标准通知如下：</w:t>
      </w:r>
    </w:p>
    <w:p>
      <w:pPr>
        <w:pStyle w:val="2"/>
        <w:keepNext w:val="0"/>
        <w:keepLines w:val="0"/>
        <w:widowControl/>
        <w:suppressLineNumbers w:val="0"/>
        <w:spacing w:before="75" w:beforeAutospacing="0" w:after="75" w:afterAutospacing="0"/>
        <w:ind w:left="0" w:right="0"/>
        <w:jc w:val="both"/>
        <w:rPr>
          <w:rFonts w:hint="eastAsia" w:ascii="仿宋" w:hAnsi="仿宋" w:eastAsia="仿宋" w:cs="仿宋"/>
          <w:sz w:val="28"/>
          <w:szCs w:val="28"/>
        </w:rPr>
      </w:pPr>
      <w:r>
        <w:rPr>
          <w:rFonts w:hint="eastAsia" w:ascii="仿宋" w:hAnsi="仿宋" w:eastAsia="仿宋" w:cs="仿宋"/>
          <w:sz w:val="28"/>
          <w:szCs w:val="28"/>
        </w:rPr>
        <w:t>　　一、根据各省上报的意见，铁路货物运输延伸服务综合服务项目收费标准共分为5档。其中整车成件货物发送综合服务收费标准和到达综合服务收费标准每吨分别为：（1）北京、天津、河北、内蒙古、上海、江苏、浙江、福建、江西、山东、湖北、广东、广西、海南、重庆、贵州、云南、陕西、甘肃、宁夏、青海、新疆等22个省、自治区、直辖市为4.00元和2.00元；（2）河南、四川、安徽3省为3.50元和1.75元；（3）湖南、山西两省为3.00元和1.50元；（4）黑龙江、吉林两省为2.50元和1.25元；（5）辽宁省为1.80元和0.90元。其他整车散堆、特种货物，以及零担、集装箱货物的发送和到达综合服务收费标准详见附件。上述标准自4月20日起执行。</w:t>
      </w:r>
    </w:p>
    <w:p>
      <w:pPr>
        <w:pStyle w:val="2"/>
        <w:keepNext w:val="0"/>
        <w:keepLines w:val="0"/>
        <w:widowControl/>
        <w:suppressLineNumbers w:val="0"/>
        <w:spacing w:before="75" w:beforeAutospacing="0" w:after="75" w:afterAutospacing="0"/>
        <w:ind w:left="0" w:right="0"/>
        <w:jc w:val="both"/>
        <w:rPr>
          <w:rFonts w:hint="eastAsia" w:ascii="仿宋" w:hAnsi="仿宋" w:eastAsia="仿宋" w:cs="仿宋"/>
          <w:sz w:val="28"/>
          <w:szCs w:val="28"/>
        </w:rPr>
      </w:pPr>
      <w:r>
        <w:rPr>
          <w:rFonts w:hint="eastAsia" w:ascii="仿宋" w:hAnsi="仿宋" w:eastAsia="仿宋" w:cs="仿宋"/>
          <w:sz w:val="28"/>
          <w:szCs w:val="28"/>
        </w:rPr>
        <w:t>　　二、《铁路货物运输延伸服务收费管理办法》规定的其他6项延伸服务收费标准，请各地抓紧核定，并报我委备案。</w:t>
      </w:r>
    </w:p>
    <w:p>
      <w:pPr>
        <w:pStyle w:val="2"/>
        <w:keepNext w:val="0"/>
        <w:keepLines w:val="0"/>
        <w:widowControl/>
        <w:suppressLineNumbers w:val="0"/>
        <w:spacing w:before="75" w:beforeAutospacing="0" w:after="75" w:afterAutospacing="0"/>
        <w:ind w:left="0" w:right="0"/>
        <w:jc w:val="both"/>
        <w:rPr>
          <w:rFonts w:hint="eastAsia" w:ascii="仿宋" w:hAnsi="仿宋" w:eastAsia="仿宋" w:cs="仿宋"/>
          <w:sz w:val="28"/>
          <w:szCs w:val="28"/>
        </w:rPr>
      </w:pPr>
      <w:r>
        <w:rPr>
          <w:rFonts w:hint="eastAsia" w:ascii="仿宋" w:hAnsi="仿宋" w:eastAsia="仿宋" w:cs="仿宋"/>
          <w:sz w:val="28"/>
          <w:szCs w:val="28"/>
        </w:rPr>
        <w:t>　　三、新的铁路货运延伸服务收费标准制定后，要按《国家计委铁道部关于调整铁路货运价格规范铁路收费秩序的通知》（计电[1998]31号）的要求，在所有的铁路货运延伸服务营业窗口实行明码标价。</w:t>
      </w:r>
    </w:p>
    <w:p>
      <w:pPr>
        <w:pStyle w:val="2"/>
        <w:keepNext w:val="0"/>
        <w:keepLines w:val="0"/>
        <w:widowControl/>
        <w:suppressLineNumbers w:val="0"/>
        <w:spacing w:before="75" w:beforeAutospacing="0" w:after="75" w:afterAutospacing="0"/>
        <w:ind w:left="0" w:right="0"/>
        <w:jc w:val="both"/>
        <w:rPr>
          <w:rFonts w:hint="eastAsia" w:ascii="仿宋" w:hAnsi="仿宋" w:eastAsia="仿宋" w:cs="仿宋"/>
          <w:sz w:val="28"/>
          <w:szCs w:val="28"/>
        </w:rPr>
      </w:pPr>
      <w:r>
        <w:rPr>
          <w:rFonts w:hint="eastAsia" w:ascii="仿宋" w:hAnsi="仿宋" w:eastAsia="仿宋" w:cs="仿宋"/>
          <w:sz w:val="28"/>
          <w:szCs w:val="28"/>
        </w:rPr>
        <w:t>　　四、新的标准执行后，原各地制定的延伸服务收费标准同时废止。</w:t>
      </w:r>
    </w:p>
    <w:p>
      <w:pPr>
        <w:pStyle w:val="2"/>
        <w:keepNext w:val="0"/>
        <w:keepLines w:val="0"/>
        <w:widowControl/>
        <w:suppressLineNumbers w:val="0"/>
        <w:spacing w:before="75" w:beforeAutospacing="0" w:after="75" w:afterAutospacing="0"/>
        <w:ind w:left="0" w:right="0"/>
        <w:jc w:val="both"/>
        <w:rPr>
          <w:rFonts w:hint="eastAsia" w:ascii="仿宋" w:hAnsi="仿宋" w:eastAsia="仿宋" w:cs="仿宋"/>
          <w:sz w:val="28"/>
          <w:szCs w:val="28"/>
        </w:rPr>
      </w:pPr>
      <w:r>
        <w:rPr>
          <w:rFonts w:hint="eastAsia" w:ascii="仿宋" w:hAnsi="仿宋" w:eastAsia="仿宋" w:cs="仿宋"/>
          <w:sz w:val="28"/>
          <w:szCs w:val="28"/>
        </w:rPr>
        <w:t>　　五、各级物价部门要加强对铁路运输延伸服务收费执行情况的检查监督，对强制服务、强行收费，或以延伸服务为借口乱收费、乱加价，强制联营、强买强卖、只收费不服务、重复收费等价格违法行为，要按照有关规定从严查处。</w:t>
      </w:r>
    </w:p>
    <w:p>
      <w:pPr>
        <w:pStyle w:val="2"/>
        <w:keepNext w:val="0"/>
        <w:keepLines w:val="0"/>
        <w:widowControl/>
        <w:suppressLineNumbers w:val="0"/>
        <w:spacing w:before="75" w:beforeAutospacing="0" w:after="75" w:afterAutospacing="0"/>
        <w:ind w:left="0" w:right="0"/>
        <w:jc w:val="left"/>
        <w:rPr>
          <w:rFonts w:hint="eastAsia" w:ascii="仿宋" w:hAnsi="仿宋" w:eastAsia="仿宋" w:cs="仿宋"/>
          <w:sz w:val="28"/>
          <w:szCs w:val="28"/>
        </w:rPr>
      </w:pPr>
      <w:r>
        <w:rPr>
          <w:rFonts w:hint="eastAsia" w:ascii="仿宋" w:hAnsi="仿宋" w:eastAsia="仿宋" w:cs="仿宋"/>
          <w:sz w:val="28"/>
          <w:szCs w:val="28"/>
        </w:rPr>
        <w:t>附件：</w:t>
      </w:r>
    </w:p>
    <w:p>
      <w:pPr>
        <w:pStyle w:val="2"/>
        <w:keepNext w:val="0"/>
        <w:keepLines w:val="0"/>
        <w:widowControl/>
        <w:suppressLineNumbers w:val="0"/>
        <w:spacing w:before="75" w:beforeAutospacing="0" w:after="75" w:afterAutospacing="0"/>
        <w:ind w:left="0" w:right="0"/>
        <w:jc w:val="both"/>
        <w:rPr>
          <w:rFonts w:hint="eastAsia" w:ascii="仿宋" w:hAnsi="仿宋" w:eastAsia="仿宋" w:cs="仿宋"/>
          <w:sz w:val="28"/>
          <w:szCs w:val="28"/>
        </w:rPr>
      </w:pPr>
      <w:r>
        <w:rPr>
          <w:rFonts w:hint="eastAsia" w:ascii="仿宋" w:hAnsi="仿宋" w:eastAsia="仿宋" w:cs="仿宋"/>
          <w:sz w:val="28"/>
          <w:szCs w:val="28"/>
        </w:rPr>
        <w:t>　　一、北京、天津、河北、内蒙古、上海、江苏、浙江、福建、江西、山东、湖北、广东、广西、海南、重庆、贵州、云南、陕西、甘肃、宁夏、青海、新疆铁路货物运输延伸服务综合服务项目收费标准</w:t>
      </w:r>
    </w:p>
    <w:p>
      <w:pPr>
        <w:pStyle w:val="2"/>
        <w:keepNext w:val="0"/>
        <w:keepLines w:val="0"/>
        <w:widowControl/>
        <w:suppressLineNumbers w:val="0"/>
        <w:spacing w:before="75" w:beforeAutospacing="0" w:after="75" w:afterAutospacing="0"/>
        <w:ind w:left="0" w:right="0"/>
        <w:jc w:val="both"/>
        <w:rPr>
          <w:rFonts w:hint="eastAsia" w:ascii="仿宋" w:hAnsi="仿宋" w:eastAsia="仿宋" w:cs="仿宋"/>
          <w:sz w:val="28"/>
          <w:szCs w:val="28"/>
        </w:rPr>
      </w:pPr>
      <w:r>
        <w:rPr>
          <w:rFonts w:hint="eastAsia" w:ascii="仿宋" w:hAnsi="仿宋" w:eastAsia="仿宋" w:cs="仿宋"/>
          <w:sz w:val="28"/>
          <w:szCs w:val="28"/>
        </w:rPr>
        <w:t>　　二、河南、四川、安徽铁路货物运输延伸服务综合服务项目收费标准</w:t>
      </w:r>
    </w:p>
    <w:p>
      <w:pPr>
        <w:pStyle w:val="2"/>
        <w:keepNext w:val="0"/>
        <w:keepLines w:val="0"/>
        <w:widowControl/>
        <w:suppressLineNumbers w:val="0"/>
        <w:spacing w:before="75" w:beforeAutospacing="0" w:after="75" w:afterAutospacing="0"/>
        <w:ind w:left="0" w:right="0"/>
        <w:jc w:val="both"/>
        <w:rPr>
          <w:rFonts w:hint="eastAsia" w:ascii="仿宋" w:hAnsi="仿宋" w:eastAsia="仿宋" w:cs="仿宋"/>
          <w:sz w:val="28"/>
          <w:szCs w:val="28"/>
        </w:rPr>
      </w:pPr>
      <w:r>
        <w:rPr>
          <w:rFonts w:hint="eastAsia" w:ascii="仿宋" w:hAnsi="仿宋" w:eastAsia="仿宋" w:cs="仿宋"/>
          <w:sz w:val="28"/>
          <w:szCs w:val="28"/>
        </w:rPr>
        <w:t>　　三、湖南、山西铁路货物运输延伸服务综合服务项目收费标准</w:t>
      </w:r>
    </w:p>
    <w:p>
      <w:pPr>
        <w:pStyle w:val="2"/>
        <w:keepNext w:val="0"/>
        <w:keepLines w:val="0"/>
        <w:widowControl/>
        <w:suppressLineNumbers w:val="0"/>
        <w:spacing w:before="75" w:beforeAutospacing="0" w:after="75" w:afterAutospacing="0"/>
        <w:ind w:left="0" w:right="0"/>
        <w:jc w:val="both"/>
        <w:rPr>
          <w:rFonts w:hint="eastAsia" w:ascii="仿宋" w:hAnsi="仿宋" w:eastAsia="仿宋" w:cs="仿宋"/>
          <w:sz w:val="28"/>
          <w:szCs w:val="28"/>
        </w:rPr>
      </w:pPr>
      <w:r>
        <w:rPr>
          <w:rFonts w:hint="eastAsia" w:ascii="仿宋" w:hAnsi="仿宋" w:eastAsia="仿宋" w:cs="仿宋"/>
          <w:sz w:val="28"/>
          <w:szCs w:val="28"/>
        </w:rPr>
        <w:t>　　四、黑龙江、吉林铁路货物运输延伸服务综合服务项目收费标准</w:t>
      </w:r>
    </w:p>
    <w:p>
      <w:pPr>
        <w:pStyle w:val="2"/>
        <w:keepNext w:val="0"/>
        <w:keepLines w:val="0"/>
        <w:widowControl/>
        <w:suppressLineNumbers w:val="0"/>
        <w:spacing w:before="75" w:beforeAutospacing="0" w:after="75" w:afterAutospacing="0"/>
        <w:ind w:left="0" w:right="0" w:firstLine="480"/>
        <w:jc w:val="both"/>
        <w:rPr>
          <w:rFonts w:hint="eastAsia" w:ascii="仿宋" w:hAnsi="仿宋" w:eastAsia="仿宋" w:cs="仿宋"/>
          <w:sz w:val="28"/>
          <w:szCs w:val="28"/>
        </w:rPr>
      </w:pPr>
      <w:r>
        <w:rPr>
          <w:rFonts w:hint="eastAsia" w:ascii="仿宋" w:hAnsi="仿宋" w:eastAsia="仿宋" w:cs="仿宋"/>
          <w:sz w:val="28"/>
          <w:szCs w:val="28"/>
        </w:rPr>
        <w:t>五、辽宁铁路货物运输延伸服务综合服务项目收费标准</w:t>
      </w:r>
    </w:p>
    <w:p>
      <w:pPr>
        <w:pStyle w:val="2"/>
        <w:keepNext w:val="0"/>
        <w:keepLines w:val="0"/>
        <w:widowControl/>
        <w:suppressLineNumbers w:val="0"/>
        <w:spacing w:before="75" w:beforeAutospacing="0" w:after="75" w:afterAutospacing="0"/>
        <w:ind w:left="0" w:right="0" w:firstLine="480"/>
        <w:jc w:val="both"/>
        <w:rPr>
          <w:rFonts w:hint="eastAsia" w:ascii="仿宋" w:hAnsi="仿宋" w:eastAsia="仿宋" w:cs="仿宋"/>
          <w:sz w:val="28"/>
          <w:szCs w:val="28"/>
        </w:rPr>
      </w:pPr>
    </w:p>
    <w:p>
      <w:pPr>
        <w:pStyle w:val="2"/>
        <w:keepNext w:val="0"/>
        <w:keepLines w:val="0"/>
        <w:widowControl/>
        <w:suppressLineNumbers w:val="0"/>
        <w:spacing w:before="75" w:beforeAutospacing="0" w:after="75" w:afterAutospacing="0"/>
        <w:ind w:left="0" w:right="0"/>
        <w:jc w:val="left"/>
        <w:rPr>
          <w:rFonts w:hint="eastAsia" w:ascii="仿宋" w:hAnsi="仿宋" w:eastAsia="仿宋" w:cs="仿宋"/>
          <w:sz w:val="28"/>
          <w:szCs w:val="28"/>
        </w:rPr>
      </w:pPr>
      <w:r>
        <w:rPr>
          <w:rFonts w:hint="eastAsia" w:ascii="仿宋" w:hAnsi="仿宋" w:eastAsia="仿宋" w:cs="仿宋"/>
          <w:sz w:val="28"/>
          <w:szCs w:val="28"/>
        </w:rPr>
        <w:t>　　附件一：</w:t>
      </w:r>
    </w:p>
    <w:p>
      <w:pPr>
        <w:pStyle w:val="2"/>
        <w:keepNext w:val="0"/>
        <w:keepLines w:val="0"/>
        <w:widowControl/>
        <w:suppressLineNumbers w:val="0"/>
        <w:spacing w:before="75" w:beforeAutospacing="0" w:after="75" w:afterAutospacing="0"/>
        <w:ind w:left="0" w:right="0"/>
        <w:jc w:val="center"/>
        <w:rPr>
          <w:rFonts w:hint="eastAsia" w:ascii="仿宋" w:hAnsi="仿宋" w:eastAsia="仿宋" w:cs="仿宋"/>
          <w:sz w:val="28"/>
          <w:szCs w:val="28"/>
        </w:rPr>
      </w:pPr>
      <w:r>
        <w:rPr>
          <w:rStyle w:val="5"/>
          <w:rFonts w:hint="eastAsia" w:ascii="仿宋" w:hAnsi="仿宋" w:eastAsia="仿宋" w:cs="仿宋"/>
          <w:sz w:val="28"/>
          <w:szCs w:val="28"/>
        </w:rPr>
        <w:t>北京、天津、河北、内蒙古、上海、江苏、浙江、福建、江西、山东、</w:t>
      </w:r>
    </w:p>
    <w:p>
      <w:pPr>
        <w:pStyle w:val="2"/>
        <w:keepNext w:val="0"/>
        <w:keepLines w:val="0"/>
        <w:widowControl/>
        <w:suppressLineNumbers w:val="0"/>
        <w:spacing w:before="75" w:beforeAutospacing="0" w:after="75" w:afterAutospacing="0"/>
        <w:ind w:left="0" w:right="0"/>
        <w:jc w:val="center"/>
        <w:rPr>
          <w:rFonts w:hint="eastAsia" w:ascii="仿宋" w:hAnsi="仿宋" w:eastAsia="仿宋" w:cs="仿宋"/>
          <w:sz w:val="28"/>
          <w:szCs w:val="28"/>
        </w:rPr>
      </w:pPr>
      <w:r>
        <w:rPr>
          <w:rStyle w:val="5"/>
          <w:rFonts w:hint="eastAsia" w:ascii="仿宋" w:hAnsi="仿宋" w:eastAsia="仿宋" w:cs="仿宋"/>
          <w:sz w:val="28"/>
          <w:szCs w:val="28"/>
        </w:rPr>
        <w:t>湖北、广东、广西、海南、重庆、贵州、云南、陕西、甘肃、</w:t>
      </w:r>
    </w:p>
    <w:p>
      <w:pPr>
        <w:pStyle w:val="2"/>
        <w:keepNext w:val="0"/>
        <w:keepLines w:val="0"/>
        <w:widowControl/>
        <w:suppressLineNumbers w:val="0"/>
        <w:spacing w:before="75" w:beforeAutospacing="0" w:after="75" w:afterAutospacing="0"/>
        <w:ind w:left="0" w:right="0"/>
        <w:jc w:val="center"/>
        <w:rPr>
          <w:rFonts w:hint="eastAsia" w:ascii="仿宋" w:hAnsi="仿宋" w:eastAsia="仿宋" w:cs="仿宋"/>
          <w:sz w:val="28"/>
          <w:szCs w:val="28"/>
        </w:rPr>
      </w:pPr>
      <w:r>
        <w:rPr>
          <w:rStyle w:val="5"/>
          <w:rFonts w:hint="eastAsia" w:ascii="仿宋" w:hAnsi="仿宋" w:eastAsia="仿宋" w:cs="仿宋"/>
          <w:sz w:val="28"/>
          <w:szCs w:val="28"/>
        </w:rPr>
        <w:t>宁夏、青海、新疆铁路货物运输延伸服务综合服务项目收费标准</w:t>
      </w:r>
    </w:p>
    <w:p>
      <w:pPr>
        <w:pStyle w:val="2"/>
        <w:keepNext w:val="0"/>
        <w:keepLines w:val="0"/>
        <w:widowControl/>
        <w:suppressLineNumbers w:val="0"/>
        <w:spacing w:before="75" w:beforeAutospacing="0" w:after="75" w:afterAutospacing="0"/>
        <w:ind w:left="0" w:right="0"/>
        <w:jc w:val="right"/>
        <w:rPr>
          <w:rFonts w:hint="eastAsia" w:ascii="仿宋" w:hAnsi="仿宋" w:eastAsia="仿宋" w:cs="仿宋"/>
          <w:sz w:val="28"/>
          <w:szCs w:val="28"/>
        </w:rPr>
      </w:pPr>
      <w:r>
        <w:rPr>
          <w:rFonts w:hint="eastAsia" w:ascii="仿宋" w:hAnsi="仿宋" w:eastAsia="仿宋" w:cs="仿宋"/>
          <w:sz w:val="28"/>
          <w:szCs w:val="28"/>
        </w:rPr>
        <w:t>单位：元</w:t>
      </w:r>
    </w:p>
    <w:tbl>
      <w:tblP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15" w:type="dxa"/>
          <w:left w:w="15" w:type="dxa"/>
          <w:bottom w:w="15" w:type="dxa"/>
          <w:right w:w="15" w:type="dxa"/>
        </w:tblCellMar>
      </w:tblPr>
      <w:tblGrid>
        <w:gridCol w:w="658"/>
        <w:gridCol w:w="961"/>
        <w:gridCol w:w="732"/>
        <w:gridCol w:w="933"/>
        <w:gridCol w:w="811"/>
        <w:gridCol w:w="811"/>
        <w:gridCol w:w="3700"/>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PrEx>
        <w:tc>
          <w:tcPr>
            <w:tcW w:w="382"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Style w:val="5"/>
                <w:rFonts w:hint="eastAsia" w:ascii="仿宋" w:hAnsi="仿宋" w:eastAsia="仿宋" w:cs="仿宋"/>
                <w:sz w:val="24"/>
                <w:szCs w:val="24"/>
                <w:bdr w:val="none" w:color="auto" w:sz="0" w:space="0"/>
              </w:rPr>
              <w:t>序号</w:t>
            </w:r>
          </w:p>
        </w:tc>
        <w:tc>
          <w:tcPr>
            <w:tcW w:w="1525" w:type="pct"/>
            <w:gridSpan w:val="3"/>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Style w:val="5"/>
                <w:rFonts w:hint="eastAsia" w:ascii="仿宋" w:hAnsi="仿宋" w:eastAsia="仿宋" w:cs="仿宋"/>
                <w:sz w:val="24"/>
                <w:szCs w:val="24"/>
                <w:bdr w:val="none" w:color="auto" w:sz="0" w:space="0"/>
              </w:rPr>
              <w:t>服务项目</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Style w:val="5"/>
                <w:rFonts w:hint="eastAsia" w:ascii="仿宋" w:hAnsi="仿宋" w:eastAsia="仿宋" w:cs="仿宋"/>
                <w:sz w:val="24"/>
                <w:szCs w:val="24"/>
                <w:bdr w:val="none" w:color="auto" w:sz="0" w:space="0"/>
              </w:rPr>
              <w:t>计费单位</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Style w:val="5"/>
                <w:rFonts w:hint="eastAsia" w:ascii="仿宋" w:hAnsi="仿宋" w:eastAsia="仿宋" w:cs="仿宋"/>
                <w:sz w:val="24"/>
                <w:szCs w:val="24"/>
                <w:bdr w:val="none" w:color="auto" w:sz="0" w:space="0"/>
              </w:rPr>
              <w:t>收费标准</w:t>
            </w:r>
          </w:p>
        </w:tc>
        <w:tc>
          <w:tcPr>
            <w:tcW w:w="2149"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Style w:val="5"/>
                <w:rFonts w:hint="eastAsia" w:ascii="仿宋" w:hAnsi="仿宋" w:eastAsia="仿宋" w:cs="仿宋"/>
                <w:sz w:val="24"/>
                <w:szCs w:val="24"/>
                <w:bdr w:val="none" w:color="auto" w:sz="0" w:space="0"/>
              </w:rPr>
              <w:t>服务内容及说明</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15" w:type="dxa"/>
            <w:left w:w="15" w:type="dxa"/>
            <w:bottom w:w="15" w:type="dxa"/>
            <w:right w:w="15" w:type="dxa"/>
          </w:tblCellMar>
        </w:tblPrEx>
        <w:tc>
          <w:tcPr>
            <w:tcW w:w="382" w:type="pct"/>
            <w:vMerge w:val="restar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​1</w:t>
            </w:r>
          </w:p>
        </w:tc>
        <w:tc>
          <w:tcPr>
            <w:tcW w:w="558" w:type="pct"/>
            <w:vMerge w:val="restar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发送综合服务</w:t>
            </w:r>
          </w:p>
        </w:tc>
        <w:tc>
          <w:tcPr>
            <w:tcW w:w="425" w:type="pct"/>
            <w:vMerge w:val="restar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整车</w:t>
            </w:r>
          </w:p>
        </w:tc>
        <w:tc>
          <w:tcPr>
            <w:tcW w:w="540"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成件货物</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吨</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4.00</w:t>
            </w:r>
          </w:p>
        </w:tc>
        <w:tc>
          <w:tcPr>
            <w:tcW w:w="2149" w:type="pct"/>
            <w:vMerge w:val="restar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eastAsia" w:ascii="仿宋" w:hAnsi="仿宋" w:eastAsia="仿宋" w:cs="仿宋"/>
                <w:sz w:val="24"/>
                <w:szCs w:val="24"/>
              </w:rPr>
            </w:pPr>
            <w:r>
              <w:rPr>
                <w:rFonts w:hint="eastAsia" w:ascii="仿宋" w:hAnsi="仿宋" w:eastAsia="仿宋" w:cs="仿宋"/>
                <w:sz w:val="24"/>
                <w:szCs w:val="24"/>
                <w:bdr w:val="none" w:color="auto" w:sz="0" w:space="0"/>
              </w:rPr>
              <w:t>1、电话受理，上门服务；</w:t>
            </w:r>
            <w:r>
              <w:rPr>
                <w:rFonts w:hint="eastAsia" w:ascii="仿宋" w:hAnsi="仿宋" w:eastAsia="仿宋" w:cs="仿宋"/>
                <w:sz w:val="24"/>
                <w:szCs w:val="24"/>
                <w:bdr w:val="none" w:color="auto" w:sz="0" w:space="0"/>
              </w:rPr>
              <w:br w:type="textWrapping"/>
            </w:r>
            <w:r>
              <w:rPr>
                <w:rFonts w:hint="eastAsia" w:ascii="仿宋" w:hAnsi="仿宋" w:eastAsia="仿宋" w:cs="仿宋"/>
                <w:sz w:val="24"/>
                <w:szCs w:val="24"/>
                <w:bdr w:val="none" w:color="auto" w:sz="0" w:space="0"/>
              </w:rPr>
              <w:t>2、为货主提供最佳运输方案咨询服务；</w:t>
            </w:r>
            <w:r>
              <w:rPr>
                <w:rFonts w:hint="eastAsia" w:ascii="仿宋" w:hAnsi="仿宋" w:eastAsia="仿宋" w:cs="仿宋"/>
                <w:sz w:val="24"/>
                <w:szCs w:val="24"/>
                <w:bdr w:val="none" w:color="auto" w:sz="0" w:space="0"/>
              </w:rPr>
              <w:br w:type="textWrapping"/>
            </w:r>
            <w:r>
              <w:rPr>
                <w:rFonts w:hint="eastAsia" w:ascii="仿宋" w:hAnsi="仿宋" w:eastAsia="仿宋" w:cs="仿宋"/>
                <w:sz w:val="24"/>
                <w:szCs w:val="24"/>
                <w:bdr w:val="none" w:color="auto" w:sz="0" w:space="0"/>
              </w:rPr>
              <w:t>3、按货主要求组织进货，安排货位；</w:t>
            </w:r>
            <w:r>
              <w:rPr>
                <w:rFonts w:hint="eastAsia" w:ascii="仿宋" w:hAnsi="仿宋" w:eastAsia="仿宋" w:cs="仿宋"/>
                <w:sz w:val="24"/>
                <w:szCs w:val="24"/>
                <w:bdr w:val="none" w:color="auto" w:sz="0" w:space="0"/>
              </w:rPr>
              <w:br w:type="textWrapping"/>
            </w:r>
            <w:r>
              <w:rPr>
                <w:rFonts w:hint="eastAsia" w:ascii="仿宋" w:hAnsi="仿宋" w:eastAsia="仿宋" w:cs="仿宋"/>
                <w:sz w:val="24"/>
                <w:szCs w:val="24"/>
                <w:bdr w:val="none" w:color="auto" w:sz="0" w:space="0"/>
              </w:rPr>
              <w:t>4、检查货物包装，清点货物数量，提供改善货物包装的技术咨询服务；指导装车；</w:t>
            </w:r>
            <w:r>
              <w:rPr>
                <w:rFonts w:hint="eastAsia" w:ascii="仿宋" w:hAnsi="仿宋" w:eastAsia="仿宋" w:cs="仿宋"/>
                <w:sz w:val="24"/>
                <w:szCs w:val="24"/>
                <w:bdr w:val="none" w:color="auto" w:sz="0" w:space="0"/>
              </w:rPr>
              <w:br w:type="textWrapping"/>
            </w:r>
            <w:r>
              <w:rPr>
                <w:rFonts w:hint="eastAsia" w:ascii="仿宋" w:hAnsi="仿宋" w:eastAsia="仿宋" w:cs="仿宋"/>
                <w:sz w:val="24"/>
                <w:szCs w:val="24"/>
                <w:bdr w:val="none" w:color="auto" w:sz="0" w:space="0"/>
              </w:rPr>
              <w:t>5、整车货物代填运单，零担和集装箱货物代填写和栓挂货签；</w:t>
            </w:r>
            <w:r>
              <w:rPr>
                <w:rFonts w:hint="eastAsia" w:ascii="仿宋" w:hAnsi="仿宋" w:eastAsia="仿宋" w:cs="仿宋"/>
                <w:sz w:val="24"/>
                <w:szCs w:val="24"/>
                <w:bdr w:val="none" w:color="auto" w:sz="0" w:space="0"/>
              </w:rPr>
              <w:br w:type="textWrapping"/>
            </w:r>
            <w:r>
              <w:rPr>
                <w:rFonts w:hint="eastAsia" w:ascii="仿宋" w:hAnsi="仿宋" w:eastAsia="仿宋" w:cs="仿宋"/>
                <w:sz w:val="24"/>
                <w:szCs w:val="24"/>
                <w:bdr w:val="none" w:color="auto" w:sz="0" w:space="0"/>
              </w:rPr>
              <w:t>6、代预算、预收和结算运杂费用；</w:t>
            </w:r>
            <w:r>
              <w:rPr>
                <w:rFonts w:hint="eastAsia" w:ascii="仿宋" w:hAnsi="仿宋" w:eastAsia="仿宋" w:cs="仿宋"/>
                <w:sz w:val="24"/>
                <w:szCs w:val="24"/>
                <w:bdr w:val="none" w:color="auto" w:sz="0" w:space="0"/>
              </w:rPr>
              <w:br w:type="textWrapping"/>
            </w:r>
            <w:r>
              <w:rPr>
                <w:rFonts w:hint="eastAsia" w:ascii="仿宋" w:hAnsi="仿宋" w:eastAsia="仿宋" w:cs="仿宋"/>
                <w:sz w:val="24"/>
                <w:szCs w:val="24"/>
                <w:bdr w:val="none" w:color="auto" w:sz="0" w:space="0"/>
              </w:rPr>
              <w:t>7、安排短途运输（运费、装卸费国计）。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15" w:type="dxa"/>
            <w:left w:w="15" w:type="dxa"/>
            <w:bottom w:w="15" w:type="dxa"/>
            <w:right w:w="15" w:type="dxa"/>
          </w:tblCellMar>
        </w:tblPrEx>
        <w:tc>
          <w:tcPr>
            <w:tcW w:w="382"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58"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425"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40"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散堆货物</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吨</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2.00</w:t>
            </w:r>
          </w:p>
        </w:tc>
        <w:tc>
          <w:tcPr>
            <w:tcW w:w="2149"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382"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58"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425"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40"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特种货物</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吨</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6.00</w:t>
            </w:r>
          </w:p>
        </w:tc>
        <w:tc>
          <w:tcPr>
            <w:tcW w:w="2149"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382"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58"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425" w:type="pct"/>
            <w:vMerge w:val="restar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零担</w:t>
            </w:r>
          </w:p>
        </w:tc>
        <w:tc>
          <w:tcPr>
            <w:tcW w:w="540"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普通货物</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10千克</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0.04</w:t>
            </w:r>
          </w:p>
        </w:tc>
        <w:tc>
          <w:tcPr>
            <w:tcW w:w="2149"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382"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58"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425"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40"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特种货物</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10千克</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0.06</w:t>
            </w:r>
          </w:p>
        </w:tc>
        <w:tc>
          <w:tcPr>
            <w:tcW w:w="2149"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15" w:type="dxa"/>
            <w:left w:w="15" w:type="dxa"/>
            <w:bottom w:w="15" w:type="dxa"/>
            <w:right w:w="15" w:type="dxa"/>
          </w:tblCellMar>
        </w:tblPrEx>
        <w:tc>
          <w:tcPr>
            <w:tcW w:w="382"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58"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425" w:type="pct"/>
            <w:vMerge w:val="restar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集装箱</w:t>
            </w:r>
          </w:p>
        </w:tc>
        <w:tc>
          <w:tcPr>
            <w:tcW w:w="540"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1吨箱</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箱次</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4.00</w:t>
            </w:r>
          </w:p>
        </w:tc>
        <w:tc>
          <w:tcPr>
            <w:tcW w:w="2149"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382"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58"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425"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40"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5、6吨箱</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箱次</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24.00</w:t>
            </w:r>
          </w:p>
        </w:tc>
        <w:tc>
          <w:tcPr>
            <w:tcW w:w="2149"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382"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58"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425"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40"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10吨箱</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箱次</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40.00</w:t>
            </w:r>
          </w:p>
        </w:tc>
        <w:tc>
          <w:tcPr>
            <w:tcW w:w="2149"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382"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58"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425"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40"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20英尺箱</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箱次</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80.00</w:t>
            </w:r>
          </w:p>
        </w:tc>
        <w:tc>
          <w:tcPr>
            <w:tcW w:w="2149"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382"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58"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425"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40"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40英尺箱</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箱次</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160.00</w:t>
            </w:r>
          </w:p>
        </w:tc>
        <w:tc>
          <w:tcPr>
            <w:tcW w:w="2149"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382" w:type="pct"/>
            <w:vMerge w:val="restar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2</w:t>
            </w:r>
          </w:p>
        </w:tc>
        <w:tc>
          <w:tcPr>
            <w:tcW w:w="558" w:type="pct"/>
            <w:vMerge w:val="restar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到达综合服务</w:t>
            </w:r>
          </w:p>
        </w:tc>
        <w:tc>
          <w:tcPr>
            <w:tcW w:w="425" w:type="pct"/>
            <w:vMerge w:val="restar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整车</w:t>
            </w:r>
          </w:p>
        </w:tc>
        <w:tc>
          <w:tcPr>
            <w:tcW w:w="540"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成件货物</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吨</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2.00</w:t>
            </w:r>
          </w:p>
        </w:tc>
        <w:tc>
          <w:tcPr>
            <w:tcW w:w="2149" w:type="pct"/>
            <w:vMerge w:val="restar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eastAsia" w:ascii="仿宋" w:hAnsi="仿宋" w:eastAsia="仿宋" w:cs="仿宋"/>
                <w:sz w:val="24"/>
                <w:szCs w:val="24"/>
              </w:rPr>
            </w:pPr>
            <w:r>
              <w:rPr>
                <w:rFonts w:hint="eastAsia" w:ascii="仿宋" w:hAnsi="仿宋" w:eastAsia="仿宋" w:cs="仿宋"/>
                <w:sz w:val="24"/>
                <w:szCs w:val="24"/>
                <w:bdr w:val="none" w:color="auto" w:sz="0" w:space="0"/>
              </w:rPr>
              <w:t>1、特约到货通知方式；</w:t>
            </w:r>
            <w:r>
              <w:rPr>
                <w:rFonts w:hint="eastAsia" w:ascii="仿宋" w:hAnsi="仿宋" w:eastAsia="仿宋" w:cs="仿宋"/>
                <w:sz w:val="24"/>
                <w:szCs w:val="24"/>
                <w:bdr w:val="none" w:color="auto" w:sz="0" w:space="0"/>
              </w:rPr>
              <w:br w:type="textWrapping"/>
            </w:r>
            <w:r>
              <w:rPr>
                <w:rFonts w:hint="eastAsia" w:ascii="仿宋" w:hAnsi="仿宋" w:eastAsia="仿宋" w:cs="仿宋"/>
                <w:sz w:val="24"/>
                <w:szCs w:val="24"/>
                <w:bdr w:val="none" w:color="auto" w:sz="0" w:space="0"/>
              </w:rPr>
              <w:t>2、为货主办理化物领取手续，检查货物，清点数量，复核运杂费，指导卸车；</w:t>
            </w:r>
            <w:r>
              <w:rPr>
                <w:rFonts w:hint="eastAsia" w:ascii="仿宋" w:hAnsi="仿宋" w:eastAsia="仿宋" w:cs="仿宋"/>
                <w:sz w:val="24"/>
                <w:szCs w:val="24"/>
                <w:bdr w:val="none" w:color="auto" w:sz="0" w:space="0"/>
              </w:rPr>
              <w:br w:type="textWrapping"/>
            </w:r>
            <w:r>
              <w:rPr>
                <w:rFonts w:hint="eastAsia" w:ascii="仿宋" w:hAnsi="仿宋" w:eastAsia="仿宋" w:cs="仿宋"/>
                <w:sz w:val="24"/>
                <w:szCs w:val="24"/>
                <w:bdr w:val="none" w:color="auto" w:sz="0" w:space="0"/>
              </w:rPr>
              <w:t>3、为货主提供货损华差索赔咨询服务；</w:t>
            </w:r>
            <w:r>
              <w:rPr>
                <w:rFonts w:hint="eastAsia" w:ascii="仿宋" w:hAnsi="仿宋" w:eastAsia="仿宋" w:cs="仿宋"/>
                <w:sz w:val="24"/>
                <w:szCs w:val="24"/>
                <w:bdr w:val="none" w:color="auto" w:sz="0" w:space="0"/>
              </w:rPr>
              <w:br w:type="textWrapping"/>
            </w:r>
            <w:r>
              <w:rPr>
                <w:rFonts w:hint="eastAsia" w:ascii="仿宋" w:hAnsi="仿宋" w:eastAsia="仿宋" w:cs="仿宋"/>
                <w:sz w:val="24"/>
                <w:szCs w:val="24"/>
                <w:bdr w:val="none" w:color="auto" w:sz="0" w:space="0"/>
              </w:rPr>
              <w:t>4、安排短途运输（运费、装卸费另计）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15" w:type="dxa"/>
            <w:left w:w="15" w:type="dxa"/>
            <w:bottom w:w="15" w:type="dxa"/>
            <w:right w:w="15" w:type="dxa"/>
          </w:tblCellMar>
        </w:tblPrEx>
        <w:tc>
          <w:tcPr>
            <w:tcW w:w="382"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58"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425"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40"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散堆货物</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吨</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1.00</w:t>
            </w:r>
          </w:p>
        </w:tc>
        <w:tc>
          <w:tcPr>
            <w:tcW w:w="2149"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15" w:type="dxa"/>
            <w:left w:w="15" w:type="dxa"/>
            <w:bottom w:w="15" w:type="dxa"/>
            <w:right w:w="15" w:type="dxa"/>
          </w:tblCellMar>
        </w:tblPrEx>
        <w:tc>
          <w:tcPr>
            <w:tcW w:w="382"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58"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425"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40"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特种货物</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吨</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3.00</w:t>
            </w:r>
          </w:p>
        </w:tc>
        <w:tc>
          <w:tcPr>
            <w:tcW w:w="2149"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15" w:type="dxa"/>
            <w:left w:w="15" w:type="dxa"/>
            <w:bottom w:w="15" w:type="dxa"/>
            <w:right w:w="15" w:type="dxa"/>
          </w:tblCellMar>
        </w:tblPrEx>
        <w:tc>
          <w:tcPr>
            <w:tcW w:w="382"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558"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c>
          <w:tcPr>
            <w:tcW w:w="425"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零担</w:t>
            </w:r>
          </w:p>
        </w:tc>
        <w:tc>
          <w:tcPr>
            <w:tcW w:w="540"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普通货物</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10千克</w:t>
            </w:r>
          </w:p>
        </w:tc>
        <w:tc>
          <w:tcPr>
            <w:tcW w:w="471" w:type="pct"/>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0.02</w:t>
            </w:r>
          </w:p>
        </w:tc>
        <w:tc>
          <w:tcPr>
            <w:tcW w:w="2149" w:type="pct"/>
            <w:vMerge w:val="continue"/>
            <w:tcBorders>
              <w:top w:val="single" w:color="000000" w:sz="6" w:space="0"/>
              <w:left w:val="single" w:color="000000" w:sz="6" w:space="0"/>
              <w:bottom w:val="single" w:color="000000" w:sz="6" w:space="0"/>
              <w:right w:val="single" w:color="000000" w:sz="6" w:space="0"/>
            </w:tcBorders>
            <w:shd w:val="clear"/>
            <w:tcMar>
              <w:top w:w="75" w:type="dxa"/>
              <w:left w:w="150" w:type="dxa"/>
              <w:bottom w:w="75" w:type="dxa"/>
              <w:right w:w="150" w:type="dxa"/>
            </w:tcMar>
            <w:vAlign w:val="center"/>
          </w:tcPr>
          <w:p>
            <w:pPr>
              <w:rPr>
                <w:rFonts w:hint="eastAsia" w:ascii="仿宋" w:hAnsi="仿宋" w:eastAsia="仿宋" w:cs="仿宋"/>
                <w:sz w:val="24"/>
                <w:szCs w:val="24"/>
              </w:rPr>
            </w:pPr>
          </w:p>
        </w:tc>
      </w:tr>
    </w:tbl>
    <w:p>
      <w:pPr>
        <w:pStyle w:val="2"/>
        <w:keepNext w:val="0"/>
        <w:keepLines w:val="0"/>
        <w:widowControl/>
        <w:suppressLineNumbers w:val="0"/>
        <w:spacing w:before="75" w:beforeAutospacing="0" w:after="75" w:afterAutospacing="0"/>
        <w:ind w:left="0" w:right="0"/>
        <w:rPr>
          <w:rFonts w:hint="eastAsia" w:ascii="仿宋" w:hAnsi="仿宋" w:eastAsia="仿宋" w:cs="仿宋"/>
          <w:sz w:val="28"/>
          <w:szCs w:val="28"/>
        </w:rPr>
      </w:pPr>
    </w:p>
    <w:p>
      <w:pPr>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kMTY2MTE5YzVhYTE1Y2M0NTcyNTMzMjA5N2JjMjkifQ=="/>
  </w:docVars>
  <w:rsids>
    <w:rsidRoot w:val="6EDD1233"/>
    <w:rsid w:val="6EDD1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2023-03-22T07:49:00Z</dcterms:created>
  <dc:creator>淡然で微笑い</dc:creator>
  <cp:lastModifiedBy>淡然で微笑い</cp:lastModifiedBy>
  <dcterms:modified xsi:type="dcterms:W3CDTF">2023-03-22T07:50:49Z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248A3DF33E0C42E39AB2787D918135BC</vt:lpwstr>
  </property>
</Properties>
</file>