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32"/>
          <w:szCs w:val="32"/>
        </w:rPr>
        <w:t>国家计委办公厅关于山西普德药业</w:t>
      </w:r>
      <w:r>
        <w:rPr>
          <w:rFonts w:hint="eastAsia" w:asciiTheme="minorEastAsia" w:hAnsiTheme="minorEastAsia" w:eastAsiaTheme="minorEastAsia" w:cstheme="minorEastAsia"/>
          <w:b/>
          <w:bCs/>
          <w:sz w:val="32"/>
          <w:szCs w:val="32"/>
        </w:rPr>
        <w:br w:type="textWrapping"/>
      </w:r>
      <w:r>
        <w:rPr>
          <w:rFonts w:hint="eastAsia" w:asciiTheme="minorEastAsia" w:hAnsiTheme="minorEastAsia" w:eastAsiaTheme="minorEastAsia" w:cstheme="minorEastAsia"/>
          <w:b/>
          <w:bCs/>
          <w:sz w:val="32"/>
          <w:szCs w:val="32"/>
        </w:rPr>
        <w:t>有限公司生产的部分中管药品价格的批复</w:t>
      </w:r>
      <w:r>
        <w:rPr>
          <w:rFonts w:hint="eastAsia" w:asciiTheme="minorEastAsia" w:hAnsiTheme="minorEastAsia" w:eastAsiaTheme="minorEastAsia" w:cstheme="minorEastAsia"/>
          <w:b/>
          <w:bCs/>
          <w:sz w:val="32"/>
          <w:szCs w:val="32"/>
        </w:rPr>
        <w:br w:type="textWrapping"/>
      </w:r>
      <w:r>
        <w:rPr>
          <w:rFonts w:hint="eastAsia" w:asciiTheme="minorEastAsia" w:hAnsiTheme="minorEastAsia" w:eastAsiaTheme="minorEastAsia" w:cstheme="minorEastAsia"/>
          <w:sz w:val="28"/>
          <w:szCs w:val="28"/>
        </w:rPr>
        <w:t>一九九九年二月二日 　　计办价格[1999]66号</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山西省物价局：</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　　你局《关于对山西普德药业有限公司生产的注射用头孢哌酮钠单独定价的申请报告》（晋价工字[1998]410号）收悉。经研究，现批复如下：</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　　一、山西普德药业有限公司（已通过原国家医药管理局GMP达标验收）生产的头孢哌酮钠（溶媒结晶粉）的价格暂按我委《关于审定公布达到GMP标准的华北制药集团北元有限公司等19家企业生产的药品价格的通知》（计价格[1998]528号）规定执行，即：规格为每支1克，含税出厂、批发和零售价格分别为每支63元、75.60元和86.90元。</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　　二、上述价格自1999年2月10日起执行</w:t>
      </w:r>
      <w:bookmarkStart w:id="0" w:name="_GoBack"/>
      <w:bookmarkEnd w:id="0"/>
      <w:r>
        <w:rPr>
          <w:rFonts w:hint="eastAsia" w:asciiTheme="minorEastAsia" w:hAnsiTheme="minorEastAsia" w:eastAsiaTheme="minorEastAsia" w:cstheme="minorEastAsia"/>
          <w:sz w:val="28"/>
          <w:szCs w:val="28"/>
        </w:rPr>
        <w:t>。</w:t>
      </w:r>
    </w:p>
    <w:p>
      <w:pPr>
        <w:rPr>
          <w:rFonts w:hint="eastAsia" w:asciiTheme="minorEastAsia" w:hAnsiTheme="minorEastAsia" w:eastAsia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00007A87" w:usb1="80000000" w:usb2="00000008" w:usb3="00000000" w:csb0="400001FF" w:csb1="FFFF0000"/>
  </w:font>
  <w:font w:name="方正宋体S-超大字符集">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3FB8A53"/>
    <w:rsid w:val="F3FB8A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2023-02-23T19:51:00Z</dcterms:created>
  <dc:creator>水立方</dc:creator>
  <cp:lastModifiedBy>水立方</cp:lastModifiedBy>
  <dcterms:modified xsi:type="dcterms:W3CDTF">2023-02-23T19:55:20Z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ies>
</file>