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18"/>
          <w:szCs w:val="18"/>
          <w:u w:val="none"/>
          <w:lang w:val="en-US" w:eastAsia="zh-CN" w:bidi="ar"/>
        </w:rPr>
        <w:drawing>
          <wp:inline distT="0" distB="0" distL="114300" distR="114300">
            <wp:extent cx="3819525" cy="57150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kern w:val="0"/>
          <w:sz w:val="27"/>
          <w:szCs w:val="27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7"/>
          <w:szCs w:val="27"/>
          <w:u w:val="none"/>
          <w:lang w:val="en-US" w:eastAsia="zh-CN" w:bidi="ar"/>
        </w:rPr>
        <w:t>粤府办〔2018〕11号</w:t>
      </w:r>
    </w:p>
    <w:p>
      <w:pPr>
        <w:jc w:val="center"/>
        <w:rPr>
          <w:color w:val="FF0000"/>
          <w:u w:val="none"/>
        </w:rPr>
      </w:pPr>
      <w:r>
        <w:rPr>
          <w:color w:val="FF0000"/>
          <w:u w:val="none"/>
        </w:rPr>
        <w:t>━━━━━━━━━━━━━━━━━━━━━━━━━━━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1" w:after="0" w:afterAutospacing="1" w:line="432" w:lineRule="auto"/>
        <w:ind w:left="0" w:right="0"/>
        <w:jc w:val="center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Style w:val="4"/>
          <w:rFonts w:hint="eastAsia" w:ascii="宋体" w:hAnsi="宋体" w:eastAsia="宋体" w:cs="宋体"/>
          <w:sz w:val="24"/>
          <w:szCs w:val="24"/>
          <w:u w:val="none"/>
        </w:rPr>
        <w:t>广东省人民政府办公厅关于印发《广东省定价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1" w:after="0" w:afterAutospacing="1" w:line="432" w:lineRule="auto"/>
        <w:ind w:left="0" w:right="0"/>
        <w:jc w:val="center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Style w:val="4"/>
          <w:rFonts w:hint="eastAsia" w:ascii="宋体" w:hAnsi="宋体" w:eastAsia="宋体" w:cs="宋体"/>
          <w:sz w:val="24"/>
          <w:szCs w:val="24"/>
          <w:u w:val="none"/>
        </w:rPr>
        <w:t>目录（2018年版）》的通知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1" w:after="0" w:afterAutospacing="1" w:line="432" w:lineRule="auto"/>
        <w:ind w:left="0" w:right="0"/>
        <w:jc w:val="center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u w:val="none"/>
        </w:rPr>
        <w:t>各地级以上市人民政府，各县（市、区）人民政府，省政府各部门、各直属机构：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1" w:after="0" w:afterAutospacing="1" w:line="432" w:lineRule="auto"/>
        <w:ind w:left="0" w:right="0"/>
        <w:jc w:val="left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 xml:space="preserve">　　《广东省定价目录（2018年版）》业经省人民政府同意和国家发展改革委审定，现印发给你们，请认真贯彻执行。 </w:t>
      </w:r>
      <w:r>
        <w:rPr>
          <w:rFonts w:hint="eastAsia" w:ascii="宋体" w:hAnsi="宋体" w:eastAsia="宋体" w:cs="宋体"/>
          <w:sz w:val="24"/>
          <w:szCs w:val="24"/>
          <w:u w:val="non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u w:val="none"/>
        </w:rPr>
        <w:t xml:space="preserve">　　定价目录是政府价格管理工作的基本依据。各地、各有关部门要切实做好《广东省定价目录（2018年版）》的组织实施工作。对放开和取消的定价事项，必须坚决放开和取消；对下放和转移的定价事项，要切实承担管理职责，确保接得住、管得好。要切实加强政策宣传解释和舆论引导工作，密切关注市场动态，健全行业规范和服务标准，完善监管措施和应急处置机制，确保放得开、放得活，推动相关行业健康发展。 </w:t>
      </w:r>
      <w:r>
        <w:rPr>
          <w:rFonts w:hint="eastAsia" w:ascii="宋体" w:hAnsi="宋体" w:eastAsia="宋体" w:cs="宋体"/>
          <w:sz w:val="24"/>
          <w:szCs w:val="24"/>
          <w:u w:val="non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u w:val="none"/>
        </w:rPr>
        <w:t xml:space="preserve">　　各级发展改革部门要充分发挥牵头作用，强化价格监测、分析、预警和信息发布工作，做好风险评估和应急预案，及时发现并解决价格运行中的苗头性、倾向性、潜在性问题；要加大价格监督检查执法力度，推进价格诚信体系建设，依法查处各类价格违法行为，保持市场价格平稳，维护公平竞争的市场秩序。各地、各有关部门在执行中遇到的问题，请径向省发展改革委反映。 </w:t>
      </w:r>
      <w:r>
        <w:rPr>
          <w:rFonts w:hint="eastAsia" w:ascii="宋体" w:hAnsi="宋体" w:eastAsia="宋体" w:cs="宋体"/>
          <w:sz w:val="24"/>
          <w:szCs w:val="24"/>
          <w:u w:val="non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u w:val="none"/>
        </w:rPr>
        <w:t>　　《广东省定价目录（2018年版）》自2018年5月1日起施行。《广东省定价目录（2015年版）》同时废止。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1" w:after="0" w:afterAutospacing="1" w:line="432" w:lineRule="auto"/>
        <w:ind w:left="0" w:right="0"/>
        <w:jc w:val="center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 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1" w:after="0" w:afterAutospacing="1" w:line="432" w:lineRule="auto"/>
        <w:ind w:left="0" w:right="0"/>
        <w:jc w:val="right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广东省人民政府办公厅</w:t>
      </w:r>
    </w:p>
    <w:p>
      <w:pPr>
        <w:jc w:val="right"/>
        <w:rPr>
          <w:rFonts w:hint="eastAsia"/>
          <w:color w:val="FF0000"/>
          <w:u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u w:val="none"/>
        </w:rPr>
        <w:t>2018年4月17日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141896"/>
    <w:rsid w:val="5D1418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省发展改革委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2018-04-28T02:55:00Z</dcterms:created>
  <dc:creator>赖伟齐</dc:creator>
  <cp:lastModifiedBy>赖伟齐</cp:lastModifiedBy>
  <dcterms:modified xsi:type="dcterms:W3CDTF">2018-04-28T02:58:07Z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